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738CB" w14:textId="77777777" w:rsidR="00CE390C" w:rsidRDefault="00CE390C" w:rsidP="00CE390C">
      <w:pPr>
        <w:spacing w:line="276" w:lineRule="auto"/>
        <w:ind w:firstLine="851"/>
      </w:pPr>
    </w:p>
    <w:p w14:paraId="270A6C36" w14:textId="77777777" w:rsidR="00CE390C" w:rsidRPr="00A65BA5" w:rsidRDefault="00CE390C" w:rsidP="00CE390C">
      <w:pPr>
        <w:spacing w:line="276" w:lineRule="auto"/>
        <w:ind w:firstLine="851"/>
      </w:pPr>
      <w:r w:rsidRPr="00A65BA5">
        <w:rPr>
          <w:noProof/>
        </w:rPr>
        <mc:AlternateContent>
          <mc:Choice Requires="wps">
            <w:drawing>
              <wp:anchor distT="0" distB="0" distL="114300" distR="114300" simplePos="0" relativeHeight="251659264" behindDoc="0" locked="0" layoutInCell="1" allowOverlap="1" wp14:anchorId="61673C9A" wp14:editId="508CD056">
                <wp:simplePos x="0" y="0"/>
                <wp:positionH relativeFrom="column">
                  <wp:posOffset>1275080</wp:posOffset>
                </wp:positionH>
                <wp:positionV relativeFrom="paragraph">
                  <wp:posOffset>-456565</wp:posOffset>
                </wp:positionV>
                <wp:extent cx="3754120" cy="837565"/>
                <wp:effectExtent l="0" t="0" r="0" b="0"/>
                <wp:wrapThrough wrapText="bothSides">
                  <wp:wrapPolygon edited="0">
                    <wp:start x="146" y="655"/>
                    <wp:lineTo x="146" y="20306"/>
                    <wp:lineTo x="21337" y="20306"/>
                    <wp:lineTo x="21337" y="655"/>
                    <wp:lineTo x="146" y="655"/>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4120" cy="83756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90FE8E0" w14:textId="77777777" w:rsidR="002A6468" w:rsidRDefault="002A6468" w:rsidP="003B3AFF">
                            <w:pPr>
                              <w:jc w:val="center"/>
                            </w:pPr>
                            <w:r w:rsidRPr="00E65E94">
                              <w:rPr>
                                <w:noProof/>
                              </w:rPr>
                              <w:drawing>
                                <wp:inline distT="0" distB="0" distL="0" distR="0" wp14:anchorId="49F98D72" wp14:editId="05B42FC0">
                                  <wp:extent cx="3564255" cy="660400"/>
                                  <wp:effectExtent l="0" t="0" r="0" b="0"/>
                                  <wp:docPr id="8" name="Picture 8" descr="Description: Description: word-safe-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word-safe-FF-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64255" cy="66040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00.4pt;margin-top:-35.9pt;width:295.6pt;height:6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" filled="f" stroked="f">
                <v:textbox inset=",7.2pt,,7.2pt">
                  <w:txbxContent>
                    <w:p w14:paraId="490FE8E0" w14:textId="77777777" w:rsidR="002A6468" w:rsidRDefault="002A6468" w:rsidP="003B3AFF">
                      <w:pPr>
                        <w:jc w:val="center"/>
                      </w:pPr>
                      <w:r w:rsidRPr="00E65E94">
                        <w:rPr>
                          <w:noProof/>
                        </w:rPr>
                        <w:drawing>
                          <wp:inline distT="0" distB="0" distL="0" distR="0" wp14:anchorId="49F98D72" wp14:editId="05B42FC0">
                            <wp:extent cx="3564255" cy="660400"/>
                            <wp:effectExtent l="0" t="0" r="0" b="0"/>
                            <wp:docPr id="8" name="Picture 8" descr="Description: Description: word-safe-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word-safe-FF-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4255" cy="660400"/>
                                    </a:xfrm>
                                    <a:prstGeom prst="rect">
                                      <a:avLst/>
                                    </a:prstGeom>
                                    <a:noFill/>
                                    <a:ln>
                                      <a:noFill/>
                                    </a:ln>
                                  </pic:spPr>
                                </pic:pic>
                              </a:graphicData>
                            </a:graphic>
                          </wp:inline>
                        </w:drawing>
                      </w:r>
                    </w:p>
                  </w:txbxContent>
                </v:textbox>
                <w10:wrap type="through"/>
              </v:shape>
            </w:pict>
          </mc:Fallback>
        </mc:AlternateContent>
      </w:r>
    </w:p>
    <w:p w14:paraId="55E60A64" w14:textId="77777777" w:rsidR="00CE390C" w:rsidRPr="00A65BA5" w:rsidRDefault="00CE390C" w:rsidP="00CE390C">
      <w:pPr>
        <w:spacing w:line="276" w:lineRule="auto"/>
        <w:ind w:firstLine="851"/>
      </w:pPr>
    </w:p>
    <w:p w14:paraId="75296FB3" w14:textId="77777777" w:rsidR="00CE390C" w:rsidRPr="00A65BA5" w:rsidRDefault="00CE390C" w:rsidP="00CE390C">
      <w:pPr>
        <w:spacing w:line="276" w:lineRule="auto"/>
        <w:ind w:firstLine="851"/>
      </w:pPr>
    </w:p>
    <w:p w14:paraId="51AF09E8" w14:textId="77777777" w:rsidR="00CE390C" w:rsidRPr="00A65BA5" w:rsidRDefault="006A5147" w:rsidP="00CE390C">
      <w:pPr>
        <w:spacing w:line="276" w:lineRule="auto"/>
      </w:pPr>
      <w:r>
        <w:rPr>
          <w:rFonts w:cs="Helvetica"/>
        </w:rPr>
        <w:pict w14:anchorId="45215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1.4pt" o:hrpct="0" o:hralign="center" o:hr="t">
            <v:imagedata r:id="rId6" o:title="Default Line"/>
          </v:shape>
        </w:pict>
      </w:r>
    </w:p>
    <w:p w14:paraId="431BE811" w14:textId="061A7532" w:rsidR="00CE390C" w:rsidRPr="00A65BA5" w:rsidRDefault="00D5653D" w:rsidP="00CE390C">
      <w:pPr>
        <w:spacing w:line="276" w:lineRule="auto"/>
        <w:jc w:val="center"/>
        <w:rPr>
          <w:b/>
        </w:rPr>
      </w:pPr>
      <w:r>
        <w:rPr>
          <w:b/>
          <w:bCs/>
        </w:rPr>
        <w:t>FOR IMMEDIATE RELEASE</w:t>
      </w:r>
      <w:r w:rsidR="006A5147">
        <w:rPr>
          <w:rFonts w:cs="Helvetica"/>
        </w:rPr>
        <w:pict w14:anchorId="2C3D51C8">
          <v:shape id="_x0000_i1026" type="#_x0000_t75" style="width:431.7pt;height:1.4pt" o:hrpct="0" o:hralign="center" o:hr="t">
            <v:imagedata r:id="rId6" o:title="Default Line"/>
          </v:shape>
        </w:pict>
      </w:r>
    </w:p>
    <w:p w14:paraId="4069DEF9" w14:textId="1F21E5B8" w:rsidR="00F90E4C" w:rsidRDefault="00EC1178" w:rsidP="007B6E75">
      <w:pPr>
        <w:jc w:val="center"/>
        <w:outlineLvl w:val="0"/>
        <w:rPr>
          <w:rFonts w:cs="Helvetica"/>
          <w:b/>
          <w:bCs/>
          <w:sz w:val="28"/>
          <w:szCs w:val="28"/>
          <w:lang w:val="en-GB"/>
        </w:rPr>
      </w:pPr>
      <w:r>
        <w:rPr>
          <w:rFonts w:cs="Helvetica"/>
          <w:b/>
          <w:bCs/>
          <w:sz w:val="28"/>
          <w:szCs w:val="28"/>
          <w:lang w:val="en-GB"/>
        </w:rPr>
        <w:t>Red and RedNet from Focusrite</w:t>
      </w:r>
      <w:r w:rsidR="006A5147">
        <w:rPr>
          <w:rFonts w:cs="Helvetica"/>
          <w:b/>
          <w:bCs/>
          <w:sz w:val="28"/>
          <w:szCs w:val="28"/>
          <w:lang w:val="en-GB"/>
        </w:rPr>
        <w:t>:</w:t>
      </w:r>
      <w:bookmarkStart w:id="0" w:name="_GoBack"/>
      <w:bookmarkEnd w:id="0"/>
    </w:p>
    <w:p w14:paraId="49D16926" w14:textId="2B4D8153" w:rsidR="003B3AFF" w:rsidRDefault="00F90E4C" w:rsidP="007B6E75">
      <w:pPr>
        <w:jc w:val="center"/>
        <w:outlineLvl w:val="0"/>
        <w:rPr>
          <w:rFonts w:cs="Helvetica"/>
          <w:b/>
          <w:bCs/>
          <w:sz w:val="28"/>
          <w:szCs w:val="28"/>
          <w:lang w:val="en-GB"/>
        </w:rPr>
      </w:pPr>
      <w:r>
        <w:rPr>
          <w:rFonts w:cs="Helvetica"/>
          <w:b/>
          <w:bCs/>
          <w:sz w:val="28"/>
          <w:szCs w:val="28"/>
          <w:lang w:val="en-GB"/>
        </w:rPr>
        <w:t>The Perfect Partner</w:t>
      </w:r>
      <w:r w:rsidRPr="00F90E4C">
        <w:rPr>
          <w:rFonts w:cs="Helvetica"/>
          <w:b/>
          <w:bCs/>
          <w:sz w:val="28"/>
          <w:szCs w:val="28"/>
          <w:lang w:val="en-GB"/>
        </w:rPr>
        <w:t xml:space="preserve"> for Pro Tools</w:t>
      </w:r>
      <w:r>
        <w:rPr>
          <w:rFonts w:cs="Helvetica"/>
          <w:b/>
          <w:bCs/>
          <w:sz w:val="28"/>
          <w:szCs w:val="28"/>
          <w:lang w:val="en-GB"/>
        </w:rPr>
        <w:t xml:space="preserve"> </w:t>
      </w:r>
      <w:r w:rsidRPr="00F90E4C">
        <w:rPr>
          <w:rFonts w:cs="Helvetica"/>
          <w:b/>
          <w:bCs/>
          <w:sz w:val="28"/>
          <w:szCs w:val="28"/>
          <w:lang w:val="en-GB"/>
        </w:rPr>
        <w:t>|</w:t>
      </w:r>
      <w:r>
        <w:rPr>
          <w:rFonts w:cs="Helvetica"/>
          <w:b/>
          <w:bCs/>
          <w:sz w:val="28"/>
          <w:szCs w:val="28"/>
          <w:lang w:val="en-GB"/>
        </w:rPr>
        <w:t xml:space="preserve"> </w:t>
      </w:r>
      <w:r w:rsidRPr="00F90E4C">
        <w:rPr>
          <w:rFonts w:cs="Helvetica"/>
          <w:b/>
          <w:bCs/>
          <w:sz w:val="28"/>
          <w:szCs w:val="28"/>
          <w:lang w:val="en-GB"/>
        </w:rPr>
        <w:t>HD</w:t>
      </w:r>
    </w:p>
    <w:p w14:paraId="4BEC0CC8" w14:textId="77777777" w:rsidR="00F90E4C" w:rsidRPr="003B3AFF" w:rsidRDefault="00F90E4C" w:rsidP="00F90E4C">
      <w:pPr>
        <w:jc w:val="center"/>
        <w:rPr>
          <w:rFonts w:cs="Helvetica"/>
          <w:b/>
          <w:bCs/>
          <w:i/>
          <w:iCs/>
          <w:sz w:val="22"/>
          <w:szCs w:val="22"/>
          <w:lang w:val="en-GB"/>
        </w:rPr>
      </w:pPr>
    </w:p>
    <w:p w14:paraId="5E945EAB" w14:textId="77777777" w:rsidR="007B6E75" w:rsidRDefault="007B6E75" w:rsidP="007B6E75">
      <w:pPr>
        <w:rPr>
          <w:sz w:val="22"/>
          <w:szCs w:val="22"/>
          <w:lang w:val="en-GB"/>
        </w:rPr>
      </w:pPr>
      <w:r w:rsidRPr="007B6E75">
        <w:rPr>
          <w:sz w:val="22"/>
          <w:szCs w:val="22"/>
          <w:lang w:val="en-GB"/>
        </w:rPr>
        <w:t>Now that Avid are unbundling HD hardware, software and interfaces, you're free to buy only the elements of a system that you want from Avid - the software on its own, or with an HD Native or HDX card - and buy a third-party interface of your choice. This is where Focusrite's RedNet and the new Red interfaces come in. Whether your Pro Tools system is large or small, Focusrite provides the interfaces you need for maximum quality and exceptional versatility.</w:t>
      </w:r>
    </w:p>
    <w:p w14:paraId="56554C74" w14:textId="77777777" w:rsidR="007B6E75" w:rsidRDefault="007B6E75" w:rsidP="007B6E75">
      <w:pPr>
        <w:rPr>
          <w:sz w:val="22"/>
          <w:szCs w:val="22"/>
          <w:lang w:val="en-GB"/>
        </w:rPr>
      </w:pPr>
    </w:p>
    <w:p w14:paraId="398862A5" w14:textId="77777777" w:rsidR="007B6E75" w:rsidRPr="007B6E75" w:rsidRDefault="007B6E75" w:rsidP="007B6E75">
      <w:pPr>
        <w:rPr>
          <w:sz w:val="22"/>
          <w:szCs w:val="22"/>
          <w:lang w:val="en-GB"/>
        </w:rPr>
      </w:pPr>
    </w:p>
    <w:p w14:paraId="7D00B89C" w14:textId="236BBCCF" w:rsidR="007B6E75" w:rsidRPr="007B6E75" w:rsidRDefault="007B6E75" w:rsidP="007B6E75">
      <w:pPr>
        <w:outlineLvl w:val="0"/>
        <w:rPr>
          <w:b/>
          <w:bCs/>
          <w:sz w:val="22"/>
          <w:szCs w:val="22"/>
          <w:lang w:val="en-GB"/>
        </w:rPr>
      </w:pPr>
      <w:r w:rsidRPr="007B6E75">
        <w:rPr>
          <w:b/>
          <w:bCs/>
          <w:sz w:val="22"/>
          <w:szCs w:val="22"/>
          <w:lang w:val="en-GB"/>
        </w:rPr>
        <w:t>Red and Pro Tools</w:t>
      </w:r>
      <w:r>
        <w:rPr>
          <w:b/>
          <w:bCs/>
          <w:sz w:val="22"/>
          <w:szCs w:val="22"/>
          <w:lang w:val="en-GB"/>
        </w:rPr>
        <w:t xml:space="preserve"> </w:t>
      </w:r>
      <w:r w:rsidRPr="007B6E75">
        <w:rPr>
          <w:b/>
          <w:bCs/>
          <w:sz w:val="22"/>
          <w:szCs w:val="22"/>
          <w:lang w:val="en-GB"/>
        </w:rPr>
        <w:t>|</w:t>
      </w:r>
      <w:r>
        <w:rPr>
          <w:b/>
          <w:bCs/>
          <w:sz w:val="22"/>
          <w:szCs w:val="22"/>
          <w:lang w:val="en-GB"/>
        </w:rPr>
        <w:t xml:space="preserve"> </w:t>
      </w:r>
      <w:r w:rsidRPr="007B6E75">
        <w:rPr>
          <w:b/>
          <w:bCs/>
          <w:sz w:val="22"/>
          <w:szCs w:val="22"/>
          <w:lang w:val="en-GB"/>
        </w:rPr>
        <w:t>HD</w:t>
      </w:r>
    </w:p>
    <w:p w14:paraId="1FB7277E" w14:textId="43ECD6F3" w:rsidR="007B6E75" w:rsidRDefault="007B6E75" w:rsidP="007B6E75">
      <w:pPr>
        <w:rPr>
          <w:sz w:val="22"/>
          <w:szCs w:val="22"/>
          <w:lang w:val="en-GB"/>
        </w:rPr>
      </w:pPr>
      <w:r w:rsidRPr="007B6E75">
        <w:rPr>
          <w:sz w:val="22"/>
          <w:szCs w:val="22"/>
          <w:lang w:val="en-GB"/>
        </w:rPr>
        <w:t>Featuring Focusrite's high-precision, low-noise conversion, multiple connectivity, minimal latency and beautiful yet robust design, Focusrite's Red 4Pre and the new Red 8Pre make the perfect partners for Pro Tools</w:t>
      </w:r>
      <w:r>
        <w:rPr>
          <w:sz w:val="22"/>
          <w:szCs w:val="22"/>
          <w:lang w:val="en-GB"/>
        </w:rPr>
        <w:t xml:space="preserve"> </w:t>
      </w:r>
      <w:r w:rsidRPr="007B6E75">
        <w:rPr>
          <w:sz w:val="22"/>
          <w:szCs w:val="22"/>
          <w:lang w:val="en-GB"/>
        </w:rPr>
        <w:t>|</w:t>
      </w:r>
      <w:r>
        <w:rPr>
          <w:sz w:val="22"/>
          <w:szCs w:val="22"/>
          <w:lang w:val="en-GB"/>
        </w:rPr>
        <w:t xml:space="preserve"> </w:t>
      </w:r>
      <w:r w:rsidRPr="007B6E75">
        <w:rPr>
          <w:sz w:val="22"/>
          <w:szCs w:val="22"/>
          <w:lang w:val="en-GB"/>
        </w:rPr>
        <w:t>HD.</w:t>
      </w:r>
    </w:p>
    <w:p w14:paraId="2162EDB6" w14:textId="77777777" w:rsidR="007B6E75" w:rsidRPr="007B6E75" w:rsidRDefault="007B6E75" w:rsidP="007B6E75">
      <w:pPr>
        <w:rPr>
          <w:sz w:val="22"/>
          <w:szCs w:val="22"/>
          <w:lang w:val="en-GB"/>
        </w:rPr>
      </w:pPr>
    </w:p>
    <w:p w14:paraId="5072D920" w14:textId="77777777" w:rsidR="007B6E75" w:rsidRDefault="007B6E75" w:rsidP="007B6E75">
      <w:pPr>
        <w:rPr>
          <w:sz w:val="22"/>
          <w:szCs w:val="22"/>
          <w:lang w:val="en-GB"/>
        </w:rPr>
      </w:pPr>
      <w:r w:rsidRPr="007B6E75">
        <w:rPr>
          <w:sz w:val="22"/>
          <w:szCs w:val="22"/>
          <w:lang w:val="en-GB"/>
        </w:rPr>
        <w:t>The Red 4Pre (four 'Red Evolution' digitally-controlled preamps and 58 inputs/64 outputs) and Red 8Pre (eight preamps and 64 inputs / 64 outputs, including a total of 16 analogue inputs and 18 analogue outputs) both connect direct to Pro Tools | HD via dual DigiLink™ connectors, and include two front-panel high-headroom instrument inputs, plus Dante™ network audio connectivity with automatic routing. Red's 'Red Evolution' preamps feature the 'Air' effect - an analogue emulation of the heritage Focusrite ISA transformer-based preamp sound.</w:t>
      </w:r>
    </w:p>
    <w:p w14:paraId="59E16544" w14:textId="77777777" w:rsidR="007B6E75" w:rsidRDefault="007B6E75" w:rsidP="007B6E75">
      <w:pPr>
        <w:rPr>
          <w:sz w:val="22"/>
          <w:szCs w:val="22"/>
          <w:lang w:val="en-GB"/>
        </w:rPr>
      </w:pPr>
    </w:p>
    <w:p w14:paraId="3520772A" w14:textId="77777777" w:rsidR="007B6E75" w:rsidRPr="007B6E75" w:rsidRDefault="007B6E75" w:rsidP="007B6E75">
      <w:pPr>
        <w:rPr>
          <w:sz w:val="22"/>
          <w:szCs w:val="22"/>
          <w:lang w:val="en-GB"/>
        </w:rPr>
      </w:pPr>
    </w:p>
    <w:p w14:paraId="61007DFC" w14:textId="15846978" w:rsidR="007B6E75" w:rsidRPr="007B6E75" w:rsidRDefault="007B6E75" w:rsidP="007B6E75">
      <w:pPr>
        <w:outlineLvl w:val="0"/>
        <w:rPr>
          <w:b/>
          <w:bCs/>
          <w:sz w:val="22"/>
          <w:szCs w:val="22"/>
          <w:lang w:val="en-GB"/>
        </w:rPr>
      </w:pPr>
      <w:r w:rsidRPr="007B6E75">
        <w:rPr>
          <w:b/>
          <w:bCs/>
          <w:sz w:val="22"/>
          <w:szCs w:val="22"/>
          <w:lang w:val="en-GB"/>
        </w:rPr>
        <w:t>RedNet and Pro Tools</w:t>
      </w:r>
      <w:r>
        <w:rPr>
          <w:b/>
          <w:bCs/>
          <w:sz w:val="22"/>
          <w:szCs w:val="22"/>
          <w:lang w:val="en-GB"/>
        </w:rPr>
        <w:t xml:space="preserve"> </w:t>
      </w:r>
      <w:r w:rsidRPr="007B6E75">
        <w:rPr>
          <w:b/>
          <w:bCs/>
          <w:sz w:val="22"/>
          <w:szCs w:val="22"/>
          <w:lang w:val="en-GB"/>
        </w:rPr>
        <w:t>|</w:t>
      </w:r>
      <w:r>
        <w:rPr>
          <w:b/>
          <w:bCs/>
          <w:sz w:val="22"/>
          <w:szCs w:val="22"/>
          <w:lang w:val="en-GB"/>
        </w:rPr>
        <w:t xml:space="preserve"> </w:t>
      </w:r>
      <w:r w:rsidRPr="007B6E75">
        <w:rPr>
          <w:b/>
          <w:bCs/>
          <w:sz w:val="22"/>
          <w:szCs w:val="22"/>
          <w:lang w:val="en-GB"/>
        </w:rPr>
        <w:t>HD</w:t>
      </w:r>
    </w:p>
    <w:p w14:paraId="6AEE12D2" w14:textId="77777777" w:rsidR="007B6E75" w:rsidRDefault="007B6E75" w:rsidP="007B6E75">
      <w:pPr>
        <w:rPr>
          <w:sz w:val="22"/>
          <w:szCs w:val="22"/>
          <w:lang w:val="en-GB"/>
        </w:rPr>
      </w:pPr>
      <w:r w:rsidRPr="007B6E75">
        <w:rPr>
          <w:sz w:val="22"/>
          <w:szCs w:val="22"/>
          <w:lang w:val="en-GB"/>
        </w:rPr>
        <w:t>RedNet is Focusrite’s flagship range of modular Dante-based audio-over-IP interfaces, combining Focusrite’s rich heritage of creating great sounding audio hardware with Audinate’s robust and reliable Dante network audio system. RedNet embodies Focusrite's advanced A-D / D-A conversion, along with rock-solid clocking and premium analogue circuitry, and the range features models specifically designed to link Dante to Pro Tools.</w:t>
      </w:r>
    </w:p>
    <w:p w14:paraId="36F6CCED" w14:textId="77777777" w:rsidR="007B6E75" w:rsidRPr="007B6E75" w:rsidRDefault="007B6E75" w:rsidP="007B6E75">
      <w:pPr>
        <w:rPr>
          <w:sz w:val="22"/>
          <w:szCs w:val="22"/>
          <w:lang w:val="en-GB"/>
        </w:rPr>
      </w:pPr>
    </w:p>
    <w:p w14:paraId="4A55002B" w14:textId="0367A12B" w:rsidR="007B6E75" w:rsidRDefault="007B6E75" w:rsidP="007B6E75">
      <w:pPr>
        <w:rPr>
          <w:sz w:val="22"/>
          <w:szCs w:val="22"/>
          <w:lang w:val="en-GB"/>
        </w:rPr>
      </w:pPr>
      <w:r w:rsidRPr="007B6E75">
        <w:rPr>
          <w:sz w:val="22"/>
          <w:szCs w:val="22"/>
          <w:lang w:val="en-GB"/>
        </w:rPr>
        <w:t xml:space="preserve">Focusrite’s RedNet 5 and HD32R interfaces - the latter with full network and power supply redundancy - bridge between </w:t>
      </w:r>
      <w:r>
        <w:rPr>
          <w:sz w:val="22"/>
          <w:szCs w:val="22"/>
          <w:lang w:val="en-GB"/>
        </w:rPr>
        <w:t xml:space="preserve">Pro Tools | HD </w:t>
      </w:r>
      <w:r w:rsidRPr="007B6E75">
        <w:rPr>
          <w:sz w:val="22"/>
          <w:szCs w:val="22"/>
          <w:lang w:val="en-GB"/>
        </w:rPr>
        <w:t xml:space="preserve">and the Dante audio network, behaving just like standard Pro Tools® interfaces, with each RedNet unit capable of routing 32 input and 32 output channels between the Dante network and a </w:t>
      </w:r>
      <w:r>
        <w:rPr>
          <w:sz w:val="22"/>
          <w:szCs w:val="22"/>
          <w:lang w:val="en-GB"/>
        </w:rPr>
        <w:t xml:space="preserve">Pro Tools | HD </w:t>
      </w:r>
      <w:r w:rsidRPr="007B6E75">
        <w:rPr>
          <w:sz w:val="22"/>
          <w:szCs w:val="22"/>
          <w:lang w:val="en-GB"/>
        </w:rPr>
        <w:t>system. The RedNet bridge is connected to Pro Tools via standard mini DigiLink connectors. Multiple RedNet 5 and/or HD32R units can be used with a Pro Tools</w:t>
      </w:r>
      <w:r>
        <w:rPr>
          <w:sz w:val="22"/>
          <w:szCs w:val="22"/>
          <w:lang w:val="en-GB"/>
        </w:rPr>
        <w:t xml:space="preserve"> </w:t>
      </w:r>
      <w:r w:rsidRPr="007B6E75">
        <w:rPr>
          <w:sz w:val="22"/>
          <w:szCs w:val="22"/>
          <w:lang w:val="en-GB"/>
        </w:rPr>
        <w:t>|</w:t>
      </w:r>
      <w:r>
        <w:rPr>
          <w:sz w:val="22"/>
          <w:szCs w:val="22"/>
          <w:lang w:val="en-GB"/>
        </w:rPr>
        <w:t xml:space="preserve"> </w:t>
      </w:r>
      <w:r w:rsidRPr="007B6E75">
        <w:rPr>
          <w:sz w:val="22"/>
          <w:szCs w:val="22"/>
          <w:lang w:val="en-GB"/>
        </w:rPr>
        <w:t>HDX system. RedNet I/O interfaces can then be added to pass high-quality audio around the network with near-zero latencies.</w:t>
      </w:r>
    </w:p>
    <w:p w14:paraId="403D2C5B" w14:textId="77777777" w:rsidR="007B6E75" w:rsidRPr="007B6E75" w:rsidRDefault="007B6E75" w:rsidP="007B6E75">
      <w:pPr>
        <w:rPr>
          <w:sz w:val="22"/>
          <w:szCs w:val="22"/>
          <w:lang w:val="en-GB"/>
        </w:rPr>
      </w:pPr>
    </w:p>
    <w:p w14:paraId="39F45174" w14:textId="6AFA5283" w:rsidR="007B6E75" w:rsidRPr="007B6E75" w:rsidRDefault="007B6E75" w:rsidP="007B6E75">
      <w:pPr>
        <w:rPr>
          <w:sz w:val="22"/>
          <w:szCs w:val="22"/>
          <w:lang w:val="en-GB"/>
        </w:rPr>
      </w:pPr>
      <w:r w:rsidRPr="007B6E75">
        <w:rPr>
          <w:sz w:val="22"/>
          <w:szCs w:val="22"/>
          <w:lang w:val="en-GB"/>
        </w:rPr>
        <w:t xml:space="preserve">RedNet to Pro Tools bridges can be used with both older </w:t>
      </w:r>
      <w:r>
        <w:rPr>
          <w:sz w:val="22"/>
          <w:szCs w:val="22"/>
          <w:lang w:val="en-GB"/>
        </w:rPr>
        <w:t xml:space="preserve">Pro Tools | HD </w:t>
      </w:r>
      <w:r w:rsidRPr="007B6E75">
        <w:rPr>
          <w:sz w:val="22"/>
          <w:szCs w:val="22"/>
          <w:lang w:val="en-GB"/>
        </w:rPr>
        <w:t xml:space="preserve">systems and the very latest </w:t>
      </w:r>
      <w:r>
        <w:rPr>
          <w:sz w:val="22"/>
          <w:szCs w:val="22"/>
          <w:lang w:val="en-GB"/>
        </w:rPr>
        <w:t xml:space="preserve">Pro Tools | HD </w:t>
      </w:r>
      <w:r w:rsidRPr="007B6E75">
        <w:rPr>
          <w:sz w:val="22"/>
          <w:szCs w:val="22"/>
          <w:lang w:val="en-GB"/>
        </w:rPr>
        <w:t>Native or Pro Tools HDX systems – and alongside existing Avid® or Digidesign® interfaces, allowing owners to make the most of their existing equipment.</w:t>
      </w:r>
    </w:p>
    <w:p w14:paraId="420B707A" w14:textId="035C692D" w:rsidR="000E171F" w:rsidRDefault="007B6E75" w:rsidP="007B6E75">
      <w:pPr>
        <w:rPr>
          <w:sz w:val="22"/>
          <w:szCs w:val="22"/>
          <w:lang w:val="en-GB"/>
        </w:rPr>
      </w:pPr>
      <w:r w:rsidRPr="007B6E75">
        <w:rPr>
          <w:sz w:val="22"/>
          <w:szCs w:val="22"/>
          <w:lang w:val="en-GB"/>
        </w:rPr>
        <w:t>In every sense, an interface from Focusrite makes the perfect partner for Pro Tools</w:t>
      </w:r>
      <w:r>
        <w:rPr>
          <w:sz w:val="22"/>
          <w:szCs w:val="22"/>
          <w:lang w:val="en-GB"/>
        </w:rPr>
        <w:t xml:space="preserve"> </w:t>
      </w:r>
      <w:r w:rsidRPr="007B6E75">
        <w:rPr>
          <w:sz w:val="22"/>
          <w:szCs w:val="22"/>
          <w:lang w:val="en-GB"/>
        </w:rPr>
        <w:t>|</w:t>
      </w:r>
      <w:r>
        <w:rPr>
          <w:sz w:val="22"/>
          <w:szCs w:val="22"/>
          <w:lang w:val="en-GB"/>
        </w:rPr>
        <w:t xml:space="preserve"> </w:t>
      </w:r>
      <w:r w:rsidRPr="007B6E75">
        <w:rPr>
          <w:sz w:val="22"/>
          <w:szCs w:val="22"/>
          <w:lang w:val="en-GB"/>
        </w:rPr>
        <w:t>HD.</w:t>
      </w:r>
    </w:p>
    <w:p w14:paraId="44C6DE45" w14:textId="77777777" w:rsidR="002A6468" w:rsidRDefault="002A6468" w:rsidP="007B6E75">
      <w:pPr>
        <w:rPr>
          <w:sz w:val="22"/>
          <w:szCs w:val="22"/>
          <w:lang w:val="en-GB"/>
        </w:rPr>
      </w:pPr>
    </w:p>
    <w:p w14:paraId="58B7C917" w14:textId="6314D6E2" w:rsidR="002A6468" w:rsidRPr="00A65BA5" w:rsidRDefault="002A6468" w:rsidP="002A6468">
      <w:pPr>
        <w:spacing w:line="276" w:lineRule="auto"/>
        <w:rPr>
          <w:rFonts w:cs="Helvetica"/>
          <w:sz w:val="22"/>
          <w:szCs w:val="22"/>
        </w:rPr>
      </w:pPr>
      <w:r w:rsidRPr="00A65BA5">
        <w:rPr>
          <w:rFonts w:cs="Helvetica"/>
          <w:sz w:val="22"/>
          <w:szCs w:val="22"/>
        </w:rPr>
        <w:t xml:space="preserve">Photo file: </w:t>
      </w:r>
      <w:r w:rsidR="00221E69" w:rsidRPr="00221E69">
        <w:rPr>
          <w:rFonts w:cs="Helvetica"/>
          <w:sz w:val="22"/>
          <w:szCs w:val="22"/>
        </w:rPr>
        <w:t>Focusrite_Perfect_Partner_PTHD.jpg</w:t>
      </w:r>
    </w:p>
    <w:p w14:paraId="1C49DD34" w14:textId="77777777" w:rsidR="002A6468" w:rsidRDefault="002A6468" w:rsidP="007B6E75">
      <w:pPr>
        <w:rPr>
          <w:sz w:val="22"/>
          <w:szCs w:val="22"/>
          <w:lang w:val="en-GB"/>
        </w:rPr>
      </w:pPr>
    </w:p>
    <w:p w14:paraId="5E39403A" w14:textId="77777777" w:rsidR="00F90E4C" w:rsidRDefault="00F90E4C" w:rsidP="000E171F">
      <w:pPr>
        <w:rPr>
          <w:sz w:val="22"/>
          <w:szCs w:val="22"/>
          <w:lang w:val="en-GB"/>
        </w:rPr>
      </w:pPr>
    </w:p>
    <w:p w14:paraId="5561CE6E" w14:textId="77777777" w:rsidR="00F90E4C" w:rsidRDefault="00F90E4C" w:rsidP="000E171F">
      <w:pPr>
        <w:rPr>
          <w:sz w:val="22"/>
          <w:szCs w:val="22"/>
          <w:lang w:val="en-GB"/>
        </w:rPr>
      </w:pPr>
    </w:p>
    <w:p w14:paraId="2C721166" w14:textId="77777777" w:rsidR="000E171F" w:rsidRPr="00A65BA5" w:rsidRDefault="000E171F" w:rsidP="000E17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cs="Helvetica"/>
          <w:sz w:val="22"/>
          <w:szCs w:val="22"/>
        </w:rPr>
      </w:pPr>
      <w:r w:rsidRPr="00A65BA5">
        <w:rPr>
          <w:rFonts w:cs="Helvetica"/>
          <w:sz w:val="22"/>
          <w:szCs w:val="22"/>
        </w:rPr>
        <w:t xml:space="preserve">For further information, head to www.focusrite.com or contact: </w:t>
      </w:r>
    </w:p>
    <w:p w14:paraId="2F124C87" w14:textId="77777777" w:rsidR="000E171F" w:rsidRPr="00A65BA5" w:rsidRDefault="000E171F" w:rsidP="007B6E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outlineLvl w:val="0"/>
        <w:rPr>
          <w:rFonts w:cs="Helvetica"/>
          <w:sz w:val="22"/>
          <w:szCs w:val="22"/>
        </w:rPr>
      </w:pPr>
      <w:r w:rsidRPr="00A65BA5">
        <w:rPr>
          <w:rFonts w:cs="Helvetica"/>
          <w:sz w:val="22"/>
          <w:szCs w:val="22"/>
        </w:rPr>
        <w:t xml:space="preserve">USA: Hannah Bliss +1 (310) 322 5500 // </w:t>
      </w:r>
      <w:hyperlink r:id="rId7" w:history="1">
        <w:r w:rsidRPr="00A65BA5">
          <w:rPr>
            <w:rStyle w:val="Hyperlink"/>
            <w:rFonts w:cs="Helvetica"/>
            <w:sz w:val="22"/>
            <w:szCs w:val="22"/>
          </w:rPr>
          <w:t>Hannah.Bliss@focusrite.com</w:t>
        </w:r>
      </w:hyperlink>
      <w:r w:rsidRPr="00A65BA5">
        <w:rPr>
          <w:rFonts w:cs="Helvetica"/>
          <w:sz w:val="22"/>
          <w:szCs w:val="22"/>
        </w:rPr>
        <w:t xml:space="preserve"> </w:t>
      </w:r>
    </w:p>
    <w:p w14:paraId="4FB99675" w14:textId="1DCDDE2C" w:rsidR="000E171F" w:rsidRPr="000E171F" w:rsidRDefault="000E171F" w:rsidP="007B6E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outlineLvl w:val="0"/>
        <w:rPr>
          <w:rFonts w:cs="Helvetica"/>
          <w:sz w:val="22"/>
          <w:szCs w:val="22"/>
        </w:rPr>
      </w:pPr>
      <w:r w:rsidRPr="00A65BA5">
        <w:rPr>
          <w:rFonts w:cs="Helvetica"/>
          <w:sz w:val="22"/>
          <w:szCs w:val="22"/>
        </w:rPr>
        <w:t xml:space="preserve">Robert Clyne  +1 (615) 662-1616 // </w:t>
      </w:r>
      <w:hyperlink r:id="rId8" w:history="1">
        <w:r w:rsidRPr="00A65BA5">
          <w:rPr>
            <w:rStyle w:val="Hyperlink"/>
            <w:rFonts w:cs="Helvetica"/>
            <w:sz w:val="22"/>
            <w:szCs w:val="22"/>
          </w:rPr>
          <w:t>robert@clynemedia.com</w:t>
        </w:r>
      </w:hyperlink>
      <w:r w:rsidRPr="00A65BA5">
        <w:rPr>
          <w:rFonts w:cs="Helvetica"/>
          <w:sz w:val="22"/>
          <w:szCs w:val="22"/>
        </w:rPr>
        <w:t xml:space="preserve"> </w:t>
      </w:r>
    </w:p>
    <w:p w14:paraId="1BC2A6B2" w14:textId="77777777" w:rsidR="000E171F" w:rsidRDefault="000E171F" w:rsidP="000E171F">
      <w:pPr>
        <w:rPr>
          <w:sz w:val="22"/>
          <w:szCs w:val="22"/>
          <w:lang w:val="en-GB"/>
        </w:rPr>
      </w:pPr>
    </w:p>
    <w:p w14:paraId="73B0FF7B" w14:textId="37719735" w:rsidR="003B3AFF" w:rsidRPr="003B3AFF" w:rsidRDefault="003B3AFF" w:rsidP="007B6E75">
      <w:pPr>
        <w:outlineLvl w:val="0"/>
        <w:rPr>
          <w:rFonts w:ascii="Verdana" w:hAnsi="Verdana"/>
          <w:b/>
          <w:bCs/>
          <w:iCs/>
          <w:color w:val="000000"/>
          <w:sz w:val="20"/>
          <w:szCs w:val="20"/>
        </w:rPr>
      </w:pPr>
      <w:r w:rsidRPr="003B3AFF">
        <w:rPr>
          <w:rFonts w:ascii="Verdana" w:hAnsi="Verdana"/>
          <w:b/>
          <w:bCs/>
          <w:iCs/>
          <w:color w:val="000000"/>
          <w:sz w:val="20"/>
          <w:szCs w:val="20"/>
        </w:rPr>
        <w:t>About Focusrite</w:t>
      </w:r>
    </w:p>
    <w:p w14:paraId="68460200" w14:textId="77777777" w:rsidR="003B3AFF" w:rsidRPr="003B3AFF" w:rsidRDefault="003B3AFF" w:rsidP="00D5653D">
      <w:pPr>
        <w:rPr>
          <w:rFonts w:ascii="Verdana" w:hAnsi="Verdana"/>
          <w:color w:val="000000"/>
          <w:sz w:val="20"/>
          <w:szCs w:val="20"/>
        </w:rPr>
      </w:pPr>
      <w:r w:rsidRPr="003B3AFF">
        <w:rPr>
          <w:rFonts w:ascii="Verdana" w:hAnsi="Verdana"/>
          <w:color w:val="000000"/>
          <w:sz w:val="20"/>
          <w:szCs w:val="20"/>
        </w:rPr>
        <w:t>The Focusrite brand was established in 1985 and the founding principles of the company were to develop products that sounded more musical, in addition to just measuring well – today, we still carry these founding principles forward in our class-leading and award-winning designs. We measure our success by the success of you, our clients, and you will find Focusrite product prominent in professional and project studios throughout the world. Based just outside of London, we work with the best design talent throughout the world to bring you the tools to enhance the way you work. Our product is made with pride and principle in a highly automated ISO 9002 factory with significant level of test by engineers who themselves are musicians and understand the part our product plays in your process.</w:t>
      </w:r>
    </w:p>
    <w:p w14:paraId="25D11E5B" w14:textId="77777777" w:rsidR="003B3AFF" w:rsidRPr="003B3AFF" w:rsidRDefault="003B3AFF" w:rsidP="003B3AFF">
      <w:pPr>
        <w:jc w:val="center"/>
        <w:rPr>
          <w:rFonts w:ascii="Verdana" w:hAnsi="Verdana"/>
          <w:color w:val="000000"/>
          <w:sz w:val="20"/>
          <w:szCs w:val="20"/>
        </w:rPr>
      </w:pPr>
    </w:p>
    <w:p w14:paraId="0609E6E6" w14:textId="18A2F263" w:rsidR="003B3AFF" w:rsidRPr="003B3AFF" w:rsidRDefault="003B3AFF" w:rsidP="003B3AFF">
      <w:pPr>
        <w:jc w:val="center"/>
        <w:rPr>
          <w:rFonts w:ascii="Calibri" w:hAnsi="Calibri"/>
          <w:sz w:val="20"/>
          <w:szCs w:val="20"/>
        </w:rPr>
      </w:pPr>
      <w:r w:rsidRPr="003B3AFF">
        <w:rPr>
          <w:rFonts w:ascii="Verdana" w:hAnsi="Verdana"/>
          <w:color w:val="000000"/>
          <w:sz w:val="20"/>
          <w:szCs w:val="20"/>
        </w:rPr>
        <w:br/>
      </w:r>
    </w:p>
    <w:p w14:paraId="44EBB356" w14:textId="77777777" w:rsidR="003B3AFF" w:rsidRPr="003B3AFF" w:rsidRDefault="003B3AFF" w:rsidP="003B3AFF">
      <w:pPr>
        <w:jc w:val="center"/>
        <w:rPr>
          <w:sz w:val="20"/>
          <w:szCs w:val="20"/>
        </w:rPr>
      </w:pPr>
      <w:r w:rsidRPr="003B3AFF">
        <w:rPr>
          <w:rFonts w:ascii="Helvetica" w:hAnsi="Helvetica"/>
          <w:b/>
          <w:bCs/>
          <w:color w:val="000000"/>
          <w:sz w:val="20"/>
          <w:szCs w:val="20"/>
          <w:shd w:val="clear" w:color="auto" w:fill="FFFFFF"/>
        </w:rPr>
        <w:t> </w:t>
      </w:r>
    </w:p>
    <w:p w14:paraId="7CA9D5AF" w14:textId="77777777" w:rsidR="003B3AFF" w:rsidRPr="003B3AFF" w:rsidRDefault="003B3AFF" w:rsidP="00CE390C">
      <w:pPr>
        <w:rPr>
          <w:sz w:val="20"/>
          <w:szCs w:val="20"/>
        </w:rPr>
      </w:pPr>
    </w:p>
    <w:sectPr w:rsidR="003B3AFF" w:rsidRPr="003B3AFF" w:rsidSect="00F26EE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90C"/>
    <w:rsid w:val="000E171F"/>
    <w:rsid w:val="0021464A"/>
    <w:rsid w:val="00221E69"/>
    <w:rsid w:val="002A6468"/>
    <w:rsid w:val="003B3AFF"/>
    <w:rsid w:val="00543E10"/>
    <w:rsid w:val="006A5147"/>
    <w:rsid w:val="007B6E75"/>
    <w:rsid w:val="007F3433"/>
    <w:rsid w:val="009D58A5"/>
    <w:rsid w:val="00B96592"/>
    <w:rsid w:val="00CE390C"/>
    <w:rsid w:val="00D5653D"/>
    <w:rsid w:val="00EC1178"/>
    <w:rsid w:val="00F26EEF"/>
    <w:rsid w:val="00F90E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88A5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390C"/>
    <w:rPr>
      <w:rFonts w:ascii="Cambria" w:eastAsia="Cambria"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3AFF"/>
  </w:style>
  <w:style w:type="character" w:styleId="Hyperlink">
    <w:name w:val="Hyperlink"/>
    <w:basedOn w:val="DefaultParagraphFont"/>
    <w:uiPriority w:val="99"/>
    <w:unhideWhenUsed/>
    <w:rsid w:val="003B3AFF"/>
    <w:rPr>
      <w:color w:val="0563C1"/>
      <w:u w:val="single"/>
    </w:rPr>
  </w:style>
  <w:style w:type="paragraph" w:styleId="BalloonText">
    <w:name w:val="Balloon Text"/>
    <w:basedOn w:val="Normal"/>
    <w:link w:val="BalloonTextChar"/>
    <w:uiPriority w:val="99"/>
    <w:semiHidden/>
    <w:unhideWhenUsed/>
    <w:rsid w:val="002A64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6468"/>
    <w:rPr>
      <w:rFonts w:ascii="Lucida Grande" w:eastAsia="Cambria"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737468">
      <w:bodyDiv w:val="1"/>
      <w:marLeft w:val="0"/>
      <w:marRight w:val="0"/>
      <w:marTop w:val="0"/>
      <w:marBottom w:val="0"/>
      <w:divBdr>
        <w:top w:val="none" w:sz="0" w:space="0" w:color="auto"/>
        <w:left w:val="none" w:sz="0" w:space="0" w:color="auto"/>
        <w:bottom w:val="none" w:sz="0" w:space="0" w:color="auto"/>
        <w:right w:val="none" w:sz="0" w:space="0" w:color="auto"/>
      </w:divBdr>
    </w:div>
    <w:div w:id="1292520715">
      <w:bodyDiv w:val="1"/>
      <w:marLeft w:val="0"/>
      <w:marRight w:val="0"/>
      <w:marTop w:val="0"/>
      <w:marBottom w:val="0"/>
      <w:divBdr>
        <w:top w:val="none" w:sz="0" w:space="0" w:color="auto"/>
        <w:left w:val="none" w:sz="0" w:space="0" w:color="auto"/>
        <w:bottom w:val="none" w:sz="0" w:space="0" w:color="auto"/>
        <w:right w:val="none" w:sz="0" w:space="0" w:color="auto"/>
      </w:divBdr>
    </w:div>
    <w:div w:id="1348871097">
      <w:bodyDiv w:val="1"/>
      <w:marLeft w:val="0"/>
      <w:marRight w:val="0"/>
      <w:marTop w:val="0"/>
      <w:marBottom w:val="0"/>
      <w:divBdr>
        <w:top w:val="none" w:sz="0" w:space="0" w:color="auto"/>
        <w:left w:val="none" w:sz="0" w:space="0" w:color="auto"/>
        <w:bottom w:val="none" w:sz="0" w:space="0" w:color="auto"/>
        <w:right w:val="none" w:sz="0" w:space="0" w:color="auto"/>
      </w:divBdr>
    </w:div>
    <w:div w:id="1448770237">
      <w:bodyDiv w:val="1"/>
      <w:marLeft w:val="0"/>
      <w:marRight w:val="0"/>
      <w:marTop w:val="0"/>
      <w:marBottom w:val="0"/>
      <w:divBdr>
        <w:top w:val="none" w:sz="0" w:space="0" w:color="auto"/>
        <w:left w:val="none" w:sz="0" w:space="0" w:color="auto"/>
        <w:bottom w:val="none" w:sz="0" w:space="0" w:color="auto"/>
        <w:right w:val="none" w:sz="0" w:space="0" w:color="auto"/>
      </w:divBdr>
    </w:div>
    <w:div w:id="1487741586">
      <w:bodyDiv w:val="1"/>
      <w:marLeft w:val="0"/>
      <w:marRight w:val="0"/>
      <w:marTop w:val="0"/>
      <w:marBottom w:val="0"/>
      <w:divBdr>
        <w:top w:val="none" w:sz="0" w:space="0" w:color="auto"/>
        <w:left w:val="none" w:sz="0" w:space="0" w:color="auto"/>
        <w:bottom w:val="none" w:sz="0" w:space="0" w:color="auto"/>
        <w:right w:val="none" w:sz="0" w:space="0" w:color="auto"/>
      </w:divBdr>
    </w:div>
    <w:div w:id="14892061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10.jpeg"/><Relationship Id="rId6" Type="http://schemas.openxmlformats.org/officeDocument/2006/relationships/image" Target="media/image2.png"/><Relationship Id="rId7" Type="http://schemas.openxmlformats.org/officeDocument/2006/relationships/hyperlink" Target="mailto:Hannah.Bliss@focusrite.com" TargetMode="External"/><Relationship Id="rId8" Type="http://schemas.openxmlformats.org/officeDocument/2006/relationships/hyperlink" Target="mailto:robert@clynemedia.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588</Words>
  <Characters>3352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Focusrite Novation</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Lyon</dc:creator>
  <cp:keywords/>
  <dc:description/>
  <cp:lastModifiedBy>Brad Gibson</cp:lastModifiedBy>
  <cp:revision>7</cp:revision>
  <dcterms:created xsi:type="dcterms:W3CDTF">2016-09-21T14:14:00Z</dcterms:created>
  <dcterms:modified xsi:type="dcterms:W3CDTF">2016-09-29T00:51:00Z</dcterms:modified>
</cp:coreProperties>
</file>